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E3CB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C5D11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967CD9F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2020-202</w:t>
      </w:r>
      <w:r w:rsidR="0085446B">
        <w:rPr>
          <w:rFonts w:ascii="Corbel" w:hAnsi="Corbel"/>
          <w:i/>
          <w:smallCaps/>
          <w:sz w:val="24"/>
          <w:szCs w:val="24"/>
        </w:rPr>
        <w:t>3</w:t>
      </w:r>
    </w:p>
    <w:p w14:paraId="44B528CF" w14:textId="013D45A9" w:rsidR="00445970" w:rsidRPr="00EA4832" w:rsidRDefault="00445970" w:rsidP="00A93C0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7F6BBD">
        <w:rPr>
          <w:rFonts w:ascii="Corbel" w:hAnsi="Corbel"/>
          <w:sz w:val="20"/>
          <w:szCs w:val="20"/>
        </w:rPr>
        <w:t>1</w:t>
      </w:r>
      <w:r w:rsidR="0098200B">
        <w:rPr>
          <w:rFonts w:ascii="Corbel" w:hAnsi="Corbel"/>
          <w:sz w:val="20"/>
          <w:szCs w:val="20"/>
        </w:rPr>
        <w:t>-202</w:t>
      </w:r>
      <w:r w:rsidR="007F6BBD">
        <w:rPr>
          <w:rFonts w:ascii="Corbel" w:hAnsi="Corbel"/>
          <w:sz w:val="20"/>
          <w:szCs w:val="20"/>
        </w:rPr>
        <w:t>2</w:t>
      </w:r>
    </w:p>
    <w:p w14:paraId="74EB779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57FFB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858CA4D" w14:textId="77777777" w:rsidTr="00B819C8">
        <w:tc>
          <w:tcPr>
            <w:tcW w:w="2694" w:type="dxa"/>
            <w:vAlign w:val="center"/>
          </w:tcPr>
          <w:p w14:paraId="32FA3FA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682B7A" w14:textId="77777777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samorządu terytorialnego</w:t>
            </w:r>
          </w:p>
        </w:tc>
      </w:tr>
      <w:tr w:rsidR="0085747A" w:rsidRPr="009C54AE" w14:paraId="49FA4223" w14:textId="77777777" w:rsidTr="00B819C8">
        <w:tc>
          <w:tcPr>
            <w:tcW w:w="2694" w:type="dxa"/>
            <w:vAlign w:val="center"/>
          </w:tcPr>
          <w:p w14:paraId="1155C3C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44F1BA" w14:textId="77777777" w:rsidR="0085747A" w:rsidRPr="00442612" w:rsidRDefault="00442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612">
              <w:rPr>
                <w:rFonts w:ascii="Corbel" w:hAnsi="Corbel"/>
                <w:b w:val="0"/>
                <w:sz w:val="24"/>
                <w:szCs w:val="24"/>
              </w:rPr>
              <w:t>E/I/GFiR/C.5</w:t>
            </w:r>
          </w:p>
        </w:tc>
      </w:tr>
      <w:tr w:rsidR="0085747A" w:rsidRPr="009C54AE" w14:paraId="079FC819" w14:textId="77777777" w:rsidTr="00B819C8">
        <w:tc>
          <w:tcPr>
            <w:tcW w:w="2694" w:type="dxa"/>
            <w:vAlign w:val="center"/>
          </w:tcPr>
          <w:p w14:paraId="20C8233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FAC68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676FB3" w14:textId="77777777" w:rsidTr="00B819C8">
        <w:tc>
          <w:tcPr>
            <w:tcW w:w="2694" w:type="dxa"/>
            <w:vAlign w:val="center"/>
          </w:tcPr>
          <w:p w14:paraId="17CC15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5D5A8C" w14:textId="7218A97E" w:rsidR="0085747A" w:rsidRPr="009C54AE" w:rsidRDefault="007F6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1738700" w14:textId="77777777" w:rsidTr="00B819C8">
        <w:tc>
          <w:tcPr>
            <w:tcW w:w="2694" w:type="dxa"/>
            <w:vAlign w:val="center"/>
          </w:tcPr>
          <w:p w14:paraId="7634DA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AB79FB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E15D0B7" w14:textId="77777777" w:rsidTr="00B819C8">
        <w:tc>
          <w:tcPr>
            <w:tcW w:w="2694" w:type="dxa"/>
            <w:vAlign w:val="center"/>
          </w:tcPr>
          <w:p w14:paraId="680EC54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B3B43A" w14:textId="4C34119E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F6BB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429AC70" w14:textId="77777777" w:rsidTr="00B819C8">
        <w:tc>
          <w:tcPr>
            <w:tcW w:w="2694" w:type="dxa"/>
            <w:vAlign w:val="center"/>
          </w:tcPr>
          <w:p w14:paraId="45F4C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6D74E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7772EC0" w14:textId="77777777" w:rsidTr="00B819C8">
        <w:tc>
          <w:tcPr>
            <w:tcW w:w="2694" w:type="dxa"/>
            <w:vAlign w:val="center"/>
          </w:tcPr>
          <w:p w14:paraId="3DC910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7FEB6A" w14:textId="473B7EFC" w:rsidR="0085747A" w:rsidRPr="00232B54" w:rsidRDefault="00232B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32B5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57150BA" w14:textId="77777777" w:rsidTr="00B819C8">
        <w:tc>
          <w:tcPr>
            <w:tcW w:w="2694" w:type="dxa"/>
            <w:vAlign w:val="center"/>
          </w:tcPr>
          <w:p w14:paraId="324975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72DDC82" w14:textId="7F751A61" w:rsidR="0085747A" w:rsidRPr="009C54AE" w:rsidRDefault="007F6BBD" w:rsidP="00490E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90EE0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90EE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A89434F" w14:textId="77777777" w:rsidTr="00B819C8">
        <w:tc>
          <w:tcPr>
            <w:tcW w:w="2694" w:type="dxa"/>
            <w:vAlign w:val="center"/>
          </w:tcPr>
          <w:p w14:paraId="2732BF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F5A35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E861330" w14:textId="77777777" w:rsidTr="00B819C8">
        <w:tc>
          <w:tcPr>
            <w:tcW w:w="2694" w:type="dxa"/>
            <w:vAlign w:val="center"/>
          </w:tcPr>
          <w:p w14:paraId="0EE818B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084D30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5986F51E" w14:textId="77777777" w:rsidTr="00B819C8">
        <w:tc>
          <w:tcPr>
            <w:tcW w:w="2694" w:type="dxa"/>
            <w:vAlign w:val="center"/>
          </w:tcPr>
          <w:p w14:paraId="089AEFE2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AF1639B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453407BB" w14:textId="77777777" w:rsidTr="00B819C8">
        <w:tc>
          <w:tcPr>
            <w:tcW w:w="2694" w:type="dxa"/>
            <w:vAlign w:val="center"/>
          </w:tcPr>
          <w:p w14:paraId="29766880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93BFDB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78195C3C" w14:textId="1458689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F6B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FF458B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FB51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743A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43C4DC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CEA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A8EC5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007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8D5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419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2D3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41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85A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9D1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861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6B2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20879D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816D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DECE" w14:textId="644AF92D" w:rsidR="00015B8F" w:rsidRPr="009C54AE" w:rsidRDefault="00232B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651E" w14:textId="634D2443" w:rsidR="00015B8F" w:rsidRPr="009C54AE" w:rsidRDefault="00232B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19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2E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E2E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78E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21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64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6BFC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36F80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D63D5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AFB5A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64EB386" w14:textId="77777777" w:rsidR="00A93C0F" w:rsidRPr="00636784" w:rsidRDefault="00A93C0F" w:rsidP="00A93C0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636784">
        <w:rPr>
          <w:rStyle w:val="normaltextrun"/>
          <w:rFonts w:ascii="Corbel" w:hAnsi="Corbel" w:cs="Segoe UI"/>
        </w:rPr>
        <w:sym w:font="Wingdings" w:char="F0FE"/>
      </w:r>
      <w:r w:rsidRPr="00636784">
        <w:rPr>
          <w:rStyle w:val="normaltextrun"/>
          <w:rFonts w:ascii="Corbel" w:hAnsi="Corbel" w:cs="Segoe UI"/>
        </w:rPr>
        <w:t> </w:t>
      </w:r>
      <w:r w:rsidRPr="00636784">
        <w:rPr>
          <w:rFonts w:ascii="Corbel" w:hAnsi="Corbel"/>
        </w:rPr>
        <w:t>zajęcia w formie tradycyjnej (lub zdalnie z wykorzystaniem platformy Ms </w:t>
      </w:r>
      <w:r w:rsidRPr="00636784">
        <w:rPr>
          <w:rStyle w:val="spellingerror"/>
          <w:rFonts w:ascii="Corbel" w:hAnsi="Corbel"/>
        </w:rPr>
        <w:t>Teams)</w:t>
      </w:r>
      <w:r w:rsidRPr="0063678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49E662" w14:textId="77777777" w:rsidR="00A93C0F" w:rsidRDefault="00A93C0F" w:rsidP="00A93C0F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E6518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6FF725" w14:textId="44D7539C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6901B5" w14:textId="77777777" w:rsidR="009C54AE" w:rsidRPr="00A93C0F" w:rsidRDefault="00C8263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93C0F">
        <w:rPr>
          <w:rFonts w:ascii="Corbel" w:hAnsi="Corbel"/>
          <w:b w:val="0"/>
          <w:smallCaps w:val="0"/>
          <w:szCs w:val="24"/>
        </w:rPr>
        <w:t>egzamin</w:t>
      </w:r>
    </w:p>
    <w:p w14:paraId="7073709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B34A2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5D1694" w14:textId="77777777" w:rsidTr="00745302">
        <w:tc>
          <w:tcPr>
            <w:tcW w:w="9670" w:type="dxa"/>
          </w:tcPr>
          <w:p w14:paraId="54310A18" w14:textId="77777777" w:rsidR="0085747A" w:rsidRPr="009C54AE" w:rsidRDefault="00C8263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mikro i makroekonomii wskazujące na posiadanie podstawowej wiedzy ekonomicznej oraz umiejętności interpretacji zjawisk ekonomicznych</w:t>
            </w:r>
            <w:r w:rsidR="009820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638202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356F4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FAAF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34C1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E8601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1C81" w:rsidRPr="009C54AE" w14:paraId="6F698442" w14:textId="77777777" w:rsidTr="004D1C81">
        <w:tc>
          <w:tcPr>
            <w:tcW w:w="851" w:type="dxa"/>
            <w:vAlign w:val="center"/>
          </w:tcPr>
          <w:p w14:paraId="31BA55C0" w14:textId="77777777" w:rsidR="004D1C81" w:rsidRPr="009C54AE" w:rsidRDefault="004D1C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787DF7" w14:textId="77777777" w:rsidR="004D1C81" w:rsidRPr="00BC2E4C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4BE">
              <w:rPr>
                <w:rFonts w:ascii="Corbel" w:hAnsi="Corbel"/>
                <w:b w:val="0"/>
                <w:sz w:val="24"/>
                <w:szCs w:val="24"/>
              </w:rPr>
              <w:t>Zapoznanie studentów z zasadami funkcjonowania jednostek samorządu terytorialnego oraz z ich rolą w kreowaniu rozwoju społeczno-gospodarczego, ze szczególnym uwzględnieniem wykorzystywania w tym celu instrumentów polityki finansowej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D1C81" w:rsidRPr="009C54AE" w14:paraId="10F56B7B" w14:textId="77777777" w:rsidTr="004D1C81">
        <w:tc>
          <w:tcPr>
            <w:tcW w:w="851" w:type="dxa"/>
            <w:vAlign w:val="center"/>
          </w:tcPr>
          <w:p w14:paraId="3E03BF74" w14:textId="77777777" w:rsidR="004D1C81" w:rsidRPr="009C54AE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D49923" w14:textId="77777777" w:rsidR="004D1C81" w:rsidRPr="00BC2E4C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4BE">
              <w:rPr>
                <w:rFonts w:ascii="Corbel" w:hAnsi="Corbel"/>
                <w:b w:val="0"/>
                <w:sz w:val="24"/>
                <w:szCs w:val="24"/>
              </w:rPr>
              <w:t>Rozwijanie wśród studentów umiejętności analizy finansowej jednostek samorządu terytorialnego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228F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BF77D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16514A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39AC1A0B" w14:textId="77777777" w:rsidTr="0071620A">
        <w:tc>
          <w:tcPr>
            <w:tcW w:w="1701" w:type="dxa"/>
            <w:vAlign w:val="center"/>
          </w:tcPr>
          <w:p w14:paraId="4DD6F2B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A29FD1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7DE63EB" w14:textId="3FCAF610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014D5E" w:rsidRPr="009C54AE" w14:paraId="485CF69B" w14:textId="77777777" w:rsidTr="005E6E85">
        <w:tc>
          <w:tcPr>
            <w:tcW w:w="1701" w:type="dxa"/>
          </w:tcPr>
          <w:p w14:paraId="1A6FF283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3B74F40" w14:textId="77777777" w:rsidR="00014D5E" w:rsidRPr="009C54AE" w:rsidRDefault="00014D5E" w:rsidP="008528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Rozpoznaje podstawowe zasady i koncepcje finansów jednostek samorządu terytorialneg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o.</w:t>
            </w:r>
          </w:p>
        </w:tc>
        <w:tc>
          <w:tcPr>
            <w:tcW w:w="1873" w:type="dxa"/>
          </w:tcPr>
          <w:p w14:paraId="3A6824EA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014D5E" w:rsidRPr="009C54AE" w14:paraId="654D2244" w14:textId="77777777" w:rsidTr="005E6E85">
        <w:tc>
          <w:tcPr>
            <w:tcW w:w="1701" w:type="dxa"/>
          </w:tcPr>
          <w:p w14:paraId="316D6ABB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A45A47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Identyfikuje wzajemne relacje pomiędzy stanem finansów jednostek samorządu terytorialnego a realizacją zadań samorządowych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5284789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W07</w:t>
            </w:r>
          </w:p>
        </w:tc>
      </w:tr>
      <w:tr w:rsidR="00014D5E" w:rsidRPr="009C54AE" w14:paraId="50146523" w14:textId="77777777" w:rsidTr="005E6E85">
        <w:tc>
          <w:tcPr>
            <w:tcW w:w="1701" w:type="dxa"/>
          </w:tcPr>
          <w:p w14:paraId="5B288030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BCAAA73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finansów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8F9BEAA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14D5E" w:rsidRPr="009C54AE" w14:paraId="055F9270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C057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8E2A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Wykorzystuje wiedzę ekonomiczną w procesie poszukiwania optymalnych metod gospodarowania finansami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C2D0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014D5E" w:rsidRPr="009C54AE" w14:paraId="4B837283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833E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AFFA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Potrafi pracować w grupie i bierze współodpowiedzialność za podejmowanie zadań z zakresu finansów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C41E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U10</w:t>
            </w:r>
          </w:p>
        </w:tc>
      </w:tr>
    </w:tbl>
    <w:p w14:paraId="0CCCED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C3D08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F23FC5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293CCD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DA8083" w14:textId="77777777" w:rsidTr="00C8263C">
        <w:tc>
          <w:tcPr>
            <w:tcW w:w="9520" w:type="dxa"/>
          </w:tcPr>
          <w:p w14:paraId="0B2692C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6F84E23F" w14:textId="77777777" w:rsidTr="00C8263C">
        <w:tc>
          <w:tcPr>
            <w:tcW w:w="9520" w:type="dxa"/>
          </w:tcPr>
          <w:p w14:paraId="16810AB8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7E54BE">
              <w:rPr>
                <w:rFonts w:ascii="Corbel" w:hAnsi="Corbel"/>
                <w:sz w:val="24"/>
                <w:szCs w:val="24"/>
              </w:rPr>
              <w:t>stota podziału finansów sektora publicznego na rządowy i samorządowy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0F99FE31" w14:textId="77777777" w:rsidTr="00C8263C">
        <w:tc>
          <w:tcPr>
            <w:tcW w:w="9520" w:type="dxa"/>
          </w:tcPr>
          <w:p w14:paraId="57E88DEF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Zasady systemu finansów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5DF13CA5" w14:textId="77777777" w:rsidTr="00C8263C">
        <w:tc>
          <w:tcPr>
            <w:tcW w:w="9520" w:type="dxa"/>
          </w:tcPr>
          <w:p w14:paraId="21B954A7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Formy organizacyjne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C3A631D" w14:textId="77777777" w:rsidTr="00C8263C">
        <w:tc>
          <w:tcPr>
            <w:tcW w:w="9520" w:type="dxa"/>
          </w:tcPr>
          <w:p w14:paraId="0AB065B4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Struktura i funkcje budżetu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CD81A87" w14:textId="77777777" w:rsidTr="00C8263C">
        <w:tc>
          <w:tcPr>
            <w:tcW w:w="9520" w:type="dxa"/>
          </w:tcPr>
          <w:p w14:paraId="56F91644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Dochody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027A26C6" w14:textId="77777777" w:rsidTr="00C8263C">
        <w:tc>
          <w:tcPr>
            <w:tcW w:w="9520" w:type="dxa"/>
          </w:tcPr>
          <w:p w14:paraId="797E6F20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Wydatki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3DCFFD9C" w14:textId="77777777" w:rsidTr="00C8263C">
        <w:tc>
          <w:tcPr>
            <w:tcW w:w="9520" w:type="dxa"/>
          </w:tcPr>
          <w:p w14:paraId="232E2F0E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Zadłużenie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3246BB64" w14:textId="77777777" w:rsidTr="00C8263C">
        <w:tc>
          <w:tcPr>
            <w:tcW w:w="9520" w:type="dxa"/>
          </w:tcPr>
          <w:p w14:paraId="6F412C20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Znaczenie środków UE w finansowaniu zadań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4A752C59" w14:textId="77777777" w:rsidTr="00C8263C">
        <w:tc>
          <w:tcPr>
            <w:tcW w:w="9520" w:type="dxa"/>
          </w:tcPr>
          <w:p w14:paraId="5E8FB73B" w14:textId="77777777" w:rsidR="00C8263C" w:rsidRPr="009C54AE" w:rsidRDefault="00C8263C" w:rsidP="00C826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Metody poprawy efektywności i skuteczności gospodarowania finansami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20467BA" w14:textId="77777777" w:rsidTr="00C8263C">
        <w:tc>
          <w:tcPr>
            <w:tcW w:w="9520" w:type="dxa"/>
          </w:tcPr>
          <w:p w14:paraId="0C332AFA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Nadzór i kontrola nad gospodarką finansową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0C192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12E75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AFFB3C" w14:textId="77777777" w:rsidTr="00261537">
        <w:tc>
          <w:tcPr>
            <w:tcW w:w="9520" w:type="dxa"/>
          </w:tcPr>
          <w:p w14:paraId="7E539CB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1537" w:rsidRPr="009C54AE" w14:paraId="15CF51FD" w14:textId="77777777" w:rsidTr="00261537">
        <w:tc>
          <w:tcPr>
            <w:tcW w:w="9520" w:type="dxa"/>
          </w:tcPr>
          <w:p w14:paraId="42461639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lastRenderedPageBreak/>
              <w:t>Znaczenie instrumentów finansowych jednostek samorządu terytorialnego w realizacji zadań społeczno-gospodarczych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114DEF6" w14:textId="77777777" w:rsidTr="00261537">
        <w:tc>
          <w:tcPr>
            <w:tcW w:w="9520" w:type="dxa"/>
          </w:tcPr>
          <w:p w14:paraId="4D89231D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dochodów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5DF02A72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4B86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 xml:space="preserve">Analiza </w:t>
            </w:r>
            <w:r>
              <w:rPr>
                <w:rFonts w:ascii="Corbel" w:hAnsi="Corbel"/>
                <w:sz w:val="24"/>
                <w:szCs w:val="24"/>
              </w:rPr>
              <w:t>wydatków</w:t>
            </w:r>
            <w:r w:rsidRPr="00804182">
              <w:rPr>
                <w:rFonts w:ascii="Corbel" w:hAnsi="Corbel"/>
                <w:sz w:val="24"/>
                <w:szCs w:val="24"/>
              </w:rPr>
              <w:t xml:space="preserve">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4EF785C8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3E4A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Cechy środowiska lokalnego a poziom i struktura dochodów i wydatków budżetowych jednostki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4F177D27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2EE3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zwrotnych źródeł zasilania finansowego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6909C3E6" w14:textId="77777777" w:rsidTr="00261537">
        <w:tc>
          <w:tcPr>
            <w:tcW w:w="9520" w:type="dxa"/>
          </w:tcPr>
          <w:p w14:paraId="53290DF8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potencjału inwestycyjnego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FDBCF5C" w14:textId="77777777" w:rsidTr="00261537">
        <w:tc>
          <w:tcPr>
            <w:tcW w:w="9520" w:type="dxa"/>
          </w:tcPr>
          <w:p w14:paraId="36AD4278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zadłużenia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3219F423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C721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5163">
              <w:rPr>
                <w:rFonts w:ascii="Corbel" w:hAnsi="Corbel"/>
                <w:sz w:val="24"/>
                <w:szCs w:val="24"/>
              </w:rPr>
              <w:t>Wieloletnia prognoza finansowa jako instrument stabilizacji finansów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9FD79F4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B091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5163">
              <w:rPr>
                <w:rFonts w:ascii="Corbel" w:hAnsi="Corbel"/>
                <w:sz w:val="24"/>
                <w:szCs w:val="24"/>
              </w:rPr>
              <w:t>Przykłady przedsięwzięć partnerstwa publiczno-prywatnego oraz ich ekonomiczno-finansowe aspekty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C3C3F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6AB9E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F6BC5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87FB6F" w14:textId="77777777" w:rsidR="00261537" w:rsidRDefault="00261537" w:rsidP="002615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5163">
        <w:rPr>
          <w:rFonts w:ascii="Corbel" w:hAnsi="Corbel"/>
          <w:b w:val="0"/>
          <w:smallCaps w:val="0"/>
          <w:szCs w:val="24"/>
        </w:rPr>
        <w:t>Wykład: wykład problemowy z prezentacją multimedialną.</w:t>
      </w:r>
    </w:p>
    <w:p w14:paraId="1FC5B967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="00451640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192C12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</w:t>
      </w:r>
      <w:r w:rsidR="00261537">
        <w:rPr>
          <w:rFonts w:ascii="Corbel" w:hAnsi="Corbel"/>
          <w:b w:val="0"/>
          <w:smallCaps w:val="0"/>
          <w:szCs w:val="24"/>
        </w:rPr>
        <w:t>ów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F6663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169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4A53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7F1A4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20C2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193EE81" w14:textId="77777777" w:rsidTr="00C05F44">
        <w:tc>
          <w:tcPr>
            <w:tcW w:w="1985" w:type="dxa"/>
            <w:vAlign w:val="center"/>
          </w:tcPr>
          <w:p w14:paraId="67D1BFA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B3254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A97E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5CD09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BAEFF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1640" w:rsidRPr="009C54AE" w14:paraId="1B53004A" w14:textId="77777777" w:rsidTr="00C05F44">
        <w:tc>
          <w:tcPr>
            <w:tcW w:w="1985" w:type="dxa"/>
          </w:tcPr>
          <w:p w14:paraId="5331B1BD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47C88A3" w14:textId="27E97EBA" w:rsidR="00451640" w:rsidRPr="00E03885" w:rsidRDefault="00E03885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26" w:type="dxa"/>
          </w:tcPr>
          <w:p w14:paraId="28929B0D" w14:textId="3DF159BE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51640" w:rsidRPr="009C54AE" w14:paraId="2C9284F3" w14:textId="77777777" w:rsidTr="00C05F44">
        <w:tc>
          <w:tcPr>
            <w:tcW w:w="1985" w:type="dxa"/>
          </w:tcPr>
          <w:p w14:paraId="5A3EE40F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9BFF0BC" w14:textId="2736DC8A" w:rsidR="00451640" w:rsidRPr="00E03885" w:rsidRDefault="00E03885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26" w:type="dxa"/>
          </w:tcPr>
          <w:p w14:paraId="13833B9C" w14:textId="5D39BC87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51640" w:rsidRPr="009C54AE" w14:paraId="1D89DB94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176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8115" w14:textId="75E1090C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0035" w14:textId="06AFFAA3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0FC2DA79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8CF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BAAB" w14:textId="65D7D550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DFAD" w14:textId="60BE1BE7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3B898A52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19B7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5F70" w14:textId="2FED9FB1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projekty, obserwacja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435A" w14:textId="7DB53A5D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68C2F3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C89D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4067F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F9BEC0" w14:textId="77777777" w:rsidTr="00923D7D">
        <w:tc>
          <w:tcPr>
            <w:tcW w:w="9670" w:type="dxa"/>
          </w:tcPr>
          <w:p w14:paraId="42E1B344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67A722A0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ojektów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1E835AF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14604116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4BAD998C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5DE85E4F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3676DD5C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0916D20A" w14:textId="77777777" w:rsidR="0085747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  <w:p w14:paraId="4B848546" w14:textId="77777777" w:rsidR="00451640" w:rsidRPr="009C54AE" w:rsidRDefault="004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Uzyskanie pozytywnej oceny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egzaminu.</w:t>
            </w:r>
          </w:p>
        </w:tc>
      </w:tr>
    </w:tbl>
    <w:p w14:paraId="491789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13B34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D06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E16B552" w14:textId="77777777" w:rsidTr="003E1941">
        <w:tc>
          <w:tcPr>
            <w:tcW w:w="4962" w:type="dxa"/>
            <w:vAlign w:val="center"/>
          </w:tcPr>
          <w:p w14:paraId="0B76D4B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8CBD0D0" w14:textId="5714C17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038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6391511" w14:textId="77777777" w:rsidTr="00923D7D">
        <w:tc>
          <w:tcPr>
            <w:tcW w:w="4962" w:type="dxa"/>
          </w:tcPr>
          <w:p w14:paraId="7836EAF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DE21B2A" w14:textId="03B4E966" w:rsidR="0085747A" w:rsidRPr="009C54AE" w:rsidRDefault="00232B54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7E6820BE" w14:textId="77777777" w:rsidTr="00923D7D">
        <w:tc>
          <w:tcPr>
            <w:tcW w:w="4962" w:type="dxa"/>
          </w:tcPr>
          <w:p w14:paraId="26E9FBE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72894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A08CB32" w14:textId="77777777" w:rsidR="00C61DC5" w:rsidRPr="009C54AE" w:rsidRDefault="008B73CC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0AE0BB5C" w14:textId="77777777" w:rsidTr="00923D7D">
        <w:tc>
          <w:tcPr>
            <w:tcW w:w="4962" w:type="dxa"/>
          </w:tcPr>
          <w:p w14:paraId="1D0B1F73" w14:textId="484EEC1A" w:rsidR="00C61DC5" w:rsidRPr="009C54AE" w:rsidRDefault="00C61DC5" w:rsidP="00A93C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93C0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EC2310E" w14:textId="559D078D" w:rsidR="00C61DC5" w:rsidRPr="009C54AE" w:rsidRDefault="00232B54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25AA06DD" w14:textId="77777777" w:rsidTr="00923D7D">
        <w:tc>
          <w:tcPr>
            <w:tcW w:w="4962" w:type="dxa"/>
          </w:tcPr>
          <w:p w14:paraId="6A8060A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08FBA0" w14:textId="77777777" w:rsidR="0085747A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8B73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15E58CF9" w14:textId="77777777" w:rsidTr="00923D7D">
        <w:tc>
          <w:tcPr>
            <w:tcW w:w="4962" w:type="dxa"/>
          </w:tcPr>
          <w:p w14:paraId="06D608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17BE1F" w14:textId="77777777" w:rsidR="0085747A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25DDA8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95AED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00A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17BC4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A450B9C" w14:textId="77777777" w:rsidTr="00E03885">
        <w:trPr>
          <w:trHeight w:val="397"/>
        </w:trPr>
        <w:tc>
          <w:tcPr>
            <w:tcW w:w="2359" w:type="pct"/>
          </w:tcPr>
          <w:p w14:paraId="7434B7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566F801" w14:textId="77777777" w:rsidR="0085747A" w:rsidRPr="009C54AE" w:rsidRDefault="008B73CC" w:rsidP="007F6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3C724A" w14:textId="77777777" w:rsidTr="00E03885">
        <w:trPr>
          <w:trHeight w:val="397"/>
        </w:trPr>
        <w:tc>
          <w:tcPr>
            <w:tcW w:w="2359" w:type="pct"/>
          </w:tcPr>
          <w:p w14:paraId="45DB6A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D897439" w14:textId="77777777" w:rsidR="0085747A" w:rsidRPr="009C54AE" w:rsidRDefault="008B73CC" w:rsidP="007F6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F97AF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EE455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AE719F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84CEAAB" w14:textId="77777777" w:rsidTr="00E03885">
        <w:trPr>
          <w:trHeight w:val="397"/>
        </w:trPr>
        <w:tc>
          <w:tcPr>
            <w:tcW w:w="5000" w:type="pct"/>
          </w:tcPr>
          <w:p w14:paraId="5EDCAA4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7DDF9A" w14:textId="77777777" w:rsidR="00E567FF" w:rsidRDefault="00E567FF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="008544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Jastrzębska, Finanse jednostek samorządu terytorialnego, Lex a Wolters Kluwer business, Warszawa 2012</w:t>
            </w:r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1F8076A" w14:textId="77777777" w:rsidR="008B73CC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="00E56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Kornberger-Sokołowska, Finanse jednostek samorządu terytorialnego, LexisNexis Polska, Warszawa 2012</w:t>
            </w:r>
            <w:r w:rsidR="007637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34139A2" w14:textId="77777777" w:rsidR="00E73AAB" w:rsidRPr="009C54AE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 G. Maśloch, J. Sierak, Gospodarka i finanse samorządu terytorialnego, SGH, Warszawa 2013.</w:t>
            </w:r>
          </w:p>
        </w:tc>
      </w:tr>
      <w:tr w:rsidR="0085747A" w:rsidRPr="009C54AE" w14:paraId="6892F3AB" w14:textId="77777777" w:rsidTr="00E03885">
        <w:trPr>
          <w:trHeight w:val="397"/>
        </w:trPr>
        <w:tc>
          <w:tcPr>
            <w:tcW w:w="5000" w:type="pct"/>
          </w:tcPr>
          <w:p w14:paraId="19D394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4FED33B" w14:textId="77777777" w:rsidR="00E567FF" w:rsidRDefault="00E567FF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85446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73AAB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L. Patrzałek, H. Kociemska. Finanse samorządu terytorialnego, Wydawnictwo Uniwersytetu Ekonomicznego, Wrocław 2015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EFA68D6" w14:textId="77777777" w:rsidR="00E567FF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E567FF" w:rsidRPr="003727C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szCs w:val="24"/>
              </w:rPr>
              <w:t>Finanse Komunalne (czasopismo naukowe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E567FF"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948A86" w14:textId="77777777" w:rsidR="008B73CC" w:rsidRPr="008B73CC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szCs w:val="24"/>
              </w:rPr>
              <w:t>Samorząd Terytorialny (czasopismo naukowe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8B73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89AE1C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D476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CED82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D91D8C" w14:textId="77777777" w:rsidR="00786E67" w:rsidRDefault="00786E67" w:rsidP="00C16ABF">
      <w:pPr>
        <w:spacing w:after="0" w:line="240" w:lineRule="auto"/>
      </w:pPr>
      <w:r>
        <w:separator/>
      </w:r>
    </w:p>
  </w:endnote>
  <w:endnote w:type="continuationSeparator" w:id="0">
    <w:p w14:paraId="33C8105C" w14:textId="77777777" w:rsidR="00786E67" w:rsidRDefault="00786E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BF36E0" w14:textId="77777777" w:rsidR="00786E67" w:rsidRDefault="00786E67" w:rsidP="00C16ABF">
      <w:pPr>
        <w:spacing w:after="0" w:line="240" w:lineRule="auto"/>
      </w:pPr>
      <w:r>
        <w:separator/>
      </w:r>
    </w:p>
  </w:footnote>
  <w:footnote w:type="continuationSeparator" w:id="0">
    <w:p w14:paraId="5F0D801B" w14:textId="77777777" w:rsidR="00786E67" w:rsidRDefault="00786E6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2B54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8E2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34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261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EE0"/>
    <w:rsid w:val="00490F7D"/>
    <w:rsid w:val="00491678"/>
    <w:rsid w:val="004968E2"/>
    <w:rsid w:val="004A3EEA"/>
    <w:rsid w:val="004A4D1F"/>
    <w:rsid w:val="004B5C74"/>
    <w:rsid w:val="004D1C81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78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6E67"/>
    <w:rsid w:val="00787C2A"/>
    <w:rsid w:val="00790E27"/>
    <w:rsid w:val="007A4022"/>
    <w:rsid w:val="007A6E6E"/>
    <w:rsid w:val="007C3299"/>
    <w:rsid w:val="007C3BCC"/>
    <w:rsid w:val="007C4546"/>
    <w:rsid w:val="007D6E56"/>
    <w:rsid w:val="007F1768"/>
    <w:rsid w:val="007F4155"/>
    <w:rsid w:val="007F6BBD"/>
    <w:rsid w:val="0081554D"/>
    <w:rsid w:val="0081707E"/>
    <w:rsid w:val="00831F99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D48"/>
    <w:rsid w:val="00A53FA5"/>
    <w:rsid w:val="00A54817"/>
    <w:rsid w:val="00A601C8"/>
    <w:rsid w:val="00A60799"/>
    <w:rsid w:val="00A84C85"/>
    <w:rsid w:val="00A93C0F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8D2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3885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E98F4"/>
  <w15:docId w15:val="{B74F9F36-68C7-4145-B8D8-AAA14F67E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93C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3C0F"/>
  </w:style>
  <w:style w:type="character" w:customStyle="1" w:styleId="spellingerror">
    <w:name w:val="spellingerror"/>
    <w:basedOn w:val="Domylnaczcionkaakapitu"/>
    <w:rsid w:val="00A93C0F"/>
  </w:style>
  <w:style w:type="character" w:customStyle="1" w:styleId="eop">
    <w:name w:val="eop"/>
    <w:basedOn w:val="Domylnaczcionkaakapitu"/>
    <w:rsid w:val="00A93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60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EDED1D-58BB-47AE-84E1-FDAB503B30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EEBD94-611C-4DC2-8C80-C5A6678A50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FF7A69-9E0D-49C8-B067-F29D246B8D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F82DDA-810F-461F-80DD-9784749670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954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14</cp:revision>
  <cp:lastPrinted>2019-02-06T12:12:00Z</cp:lastPrinted>
  <dcterms:created xsi:type="dcterms:W3CDTF">2020-11-13T09:46:00Z</dcterms:created>
  <dcterms:modified xsi:type="dcterms:W3CDTF">2020-12-13T10:17:00Z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